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CHANGE MANAGEMENT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Organizational Readiness &amp; Adoption Strategy</w:t>
      </w:r>
    </w:p>
    <w:p>
      <w:r>
        <w:br w:type="page"/>
      </w:r>
    </w:p>
    <w:p>
      <w:pPr>
        <w:pStyle w:val="Heading1"/>
      </w:pPr>
      <w:r>
        <w:t xml:space="preserve">1. Change Overview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Change Description:</w:t>
      </w:r>
    </w:p>
    <w:p>
      <w:pPr>
        <w:spacing w:after="200"/>
      </w:pPr>
      <w:r>
        <w:rPr>
          <w:i/>
          <w:iCs/>
          <w:color w:val="999999"/>
        </w:rPr>
        <w:t xml:space="preserve">[Describe the change being implemented - migration from legacy SAS/Informatica/SSIS to Microsoft Fabric platform]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Business Drivers:</w:t>
      </w:r>
    </w:p>
    <w:p>
      <w:pPr>
        <w:spacing w:after="200"/>
      </w:pPr>
      <w:r>
        <w:rPr>
          <w:i/>
          <w:iCs/>
          <w:color w:val="999999"/>
        </w:rPr>
        <w:t xml:space="preserve">[Key business reasons for the change]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Expected Benefits:</w:t>
      </w:r>
    </w:p>
    <w:p>
      <w:pPr>
        <w:spacing w:after="200"/>
      </w:pPr>
      <w:r>
        <w:rPr>
          <w:i/>
          <w:iCs/>
          <w:color w:val="999999"/>
        </w:rPr>
        <w:t xml:space="preserve">[Benefits to the organization and end users]</w:t>
      </w:r>
    </w:p>
    <w:p>
      <w:r>
        <w:br w:type="page"/>
      </w:r>
    </w:p>
    <w:p>
      <w:pPr>
        <w:pStyle w:val="Heading1"/>
      </w:pPr>
      <w:r>
        <w:t xml:space="preserve">2. Stakeholder Impact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000"/>
        <w:gridCol w:w="2000"/>
        <w:gridCol w:w="15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Stakeholder Group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Level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Readiness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New platform, PySpark skills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Analysts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New query interfaces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New governance tools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New monitoring/support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Consumers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Minimal - same reports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P3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Change Approach (ADKAR)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4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Objective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Activities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Awareness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Understand why change is needed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Town halls, email campaigns, leadership messaging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Desire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Motivation to participate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Benefits communication, early wins, champions network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Knowledge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Know how to change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programs, documentation, job aids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Ability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Implement new skills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Hands-on practice, coaching, sandbox environments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Reinforcement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Sustain the change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metrics, recognition, continuous improvement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Communication Plan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000"/>
        <w:gridCol w:w="1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Channel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Program Announcement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staff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T-90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Town Hall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Impact Briefings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Affected teams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T-60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Team meetings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Schedule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staff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T-45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Go-Live Readiness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stakeholders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T-7 days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+ Teams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Go-Live Confirmation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stakeholders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T+1 day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Success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Measurement Method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Completion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&gt;95% of identified users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LMS completion tracking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Adoption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&gt;80% active users within 30 days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usage analytics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Tickets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&lt;50 tickets in first 2 weeks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ServiceNow reporting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Satisfaction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&gt;4.0/5.0 rating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Post-training survey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Change Management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2026-01-08T16:58:15.073Z</dcterms:created>
  <dcterms:modified xsi:type="dcterms:W3CDTF">2026-01-08T16:58:15.074Z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